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907"/>
        <w:gridCol w:w="850"/>
        <w:gridCol w:w="794"/>
        <w:gridCol w:w="1757"/>
        <w:gridCol w:w="794"/>
        <w:gridCol w:w="1311"/>
        <w:gridCol w:w="1311"/>
        <w:gridCol w:w="1313"/>
      </w:tblGrid>
      <w:tr w:rsidR="006C1C73" w:rsidTr="00FB192E">
        <w:tc>
          <w:tcPr>
            <w:tcW w:w="10771" w:type="dxa"/>
            <w:gridSpan w:val="6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Pr="006C1C73" w:rsidRDefault="006C1C73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2020</w:t>
            </w:r>
          </w:p>
        </w:tc>
        <w:tc>
          <w:tcPr>
            <w:tcW w:w="1311" w:type="dxa"/>
            <w:vAlign w:val="center"/>
          </w:tcPr>
          <w:p w:rsidR="006C1C73" w:rsidRPr="006C1C73" w:rsidRDefault="006C1C73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2021</w:t>
            </w:r>
          </w:p>
        </w:tc>
        <w:tc>
          <w:tcPr>
            <w:tcW w:w="1313" w:type="dxa"/>
            <w:vAlign w:val="center"/>
          </w:tcPr>
          <w:p w:rsidR="006C1C73" w:rsidRPr="006C1C73" w:rsidRDefault="006C1C73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2022</w:t>
            </w:r>
          </w:p>
        </w:tc>
      </w:tr>
      <w:tr w:rsidR="006C1C73" w:rsidTr="006C1C73">
        <w:tc>
          <w:tcPr>
            <w:tcW w:w="5669" w:type="dxa"/>
          </w:tcPr>
          <w:p w:rsidR="006C1C73" w:rsidRPr="006C1C73" w:rsidRDefault="006C1C73" w:rsidP="006C1C73">
            <w:pPr>
              <w:pStyle w:val="ConsPlusNormal"/>
              <w:rPr>
                <w:b/>
              </w:rPr>
            </w:pPr>
            <w:r w:rsidRPr="006C1C73">
              <w:rPr>
                <w:b/>
              </w:rPr>
              <w:t>МИНИСТЕРСТВО ЖИЛИЩНО-КОММУНАЛЬНОГО ХОЗЯЙСТВА И ЭНЕРГЕТИКИ РЕСПУБЛИКИ КАЛМЫКИЯ</w:t>
            </w:r>
          </w:p>
        </w:tc>
        <w:tc>
          <w:tcPr>
            <w:tcW w:w="907" w:type="dxa"/>
            <w:vAlign w:val="center"/>
          </w:tcPr>
          <w:p w:rsidR="006C1C73" w:rsidRPr="006C1C73" w:rsidRDefault="006C1C73" w:rsidP="00DD35A6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619</w:t>
            </w:r>
          </w:p>
        </w:tc>
        <w:tc>
          <w:tcPr>
            <w:tcW w:w="850" w:type="dxa"/>
            <w:vAlign w:val="center"/>
          </w:tcPr>
          <w:p w:rsidR="006C1C73" w:rsidRPr="006C1C73" w:rsidRDefault="006C1C73" w:rsidP="00DD35A6">
            <w:pPr>
              <w:pStyle w:val="ConsPlusNormal"/>
              <w:outlineLvl w:val="0"/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6C1C73" w:rsidRPr="006C1C73" w:rsidRDefault="006C1C73" w:rsidP="00DD35A6">
            <w:pPr>
              <w:pStyle w:val="ConsPlusNormal"/>
              <w:rPr>
                <w:b/>
              </w:rPr>
            </w:pPr>
          </w:p>
        </w:tc>
        <w:tc>
          <w:tcPr>
            <w:tcW w:w="1757" w:type="dxa"/>
            <w:vAlign w:val="center"/>
          </w:tcPr>
          <w:p w:rsidR="006C1C73" w:rsidRPr="006C1C73" w:rsidRDefault="006C1C73" w:rsidP="00DD35A6">
            <w:pPr>
              <w:pStyle w:val="ConsPlusNormal"/>
              <w:rPr>
                <w:b/>
              </w:rPr>
            </w:pPr>
          </w:p>
        </w:tc>
        <w:tc>
          <w:tcPr>
            <w:tcW w:w="794" w:type="dxa"/>
            <w:vAlign w:val="center"/>
          </w:tcPr>
          <w:p w:rsidR="006C1C73" w:rsidRPr="006C1C73" w:rsidRDefault="006C1C73" w:rsidP="00DD35A6">
            <w:pPr>
              <w:pStyle w:val="ConsPlusNormal"/>
              <w:rPr>
                <w:b/>
              </w:rPr>
            </w:pPr>
          </w:p>
        </w:tc>
        <w:tc>
          <w:tcPr>
            <w:tcW w:w="1311" w:type="dxa"/>
            <w:vAlign w:val="center"/>
          </w:tcPr>
          <w:p w:rsidR="006C1C73" w:rsidRPr="006C1C73" w:rsidRDefault="006C1C73" w:rsidP="00DD35A6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342 017,2</w:t>
            </w:r>
          </w:p>
        </w:tc>
        <w:tc>
          <w:tcPr>
            <w:tcW w:w="1311" w:type="dxa"/>
            <w:vAlign w:val="center"/>
          </w:tcPr>
          <w:p w:rsidR="006C1C73" w:rsidRPr="006C1C73" w:rsidRDefault="006C1C73" w:rsidP="00DD35A6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355 617,7</w:t>
            </w:r>
          </w:p>
        </w:tc>
        <w:tc>
          <w:tcPr>
            <w:tcW w:w="1313" w:type="dxa"/>
            <w:vAlign w:val="center"/>
          </w:tcPr>
          <w:p w:rsidR="006C1C73" w:rsidRPr="006C1C73" w:rsidRDefault="006C1C73" w:rsidP="00DD35A6">
            <w:pPr>
              <w:pStyle w:val="ConsPlusNormal"/>
              <w:jc w:val="center"/>
              <w:rPr>
                <w:b/>
              </w:rPr>
            </w:pPr>
            <w:r w:rsidRPr="006C1C73">
              <w:rPr>
                <w:b/>
              </w:rPr>
              <w:t>309 789,7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4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5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"Реформирование жилищно-коммунального хозяйства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"Формирование государственного материального резерва"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08 3 01 00000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Создание резервов материальных ресурсов для ликвидации чрезвычайных ситуаций природного и техногенного характера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08 3 01 10030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Закупка товаров, работ и услуг в целях формирования государственного материального резерва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09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08 3 01 10030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230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Жилищно-коммунальное хозяйство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338 967,2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355 617,7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309 789,7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Жилищное хозяйство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66 279,2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53 231,3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</w:t>
            </w:r>
            <w:r>
              <w:lastRenderedPageBreak/>
              <w:t>инфраструктуры жилищно-коммунального комплекса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66 279,2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53 231,3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безопасных и благоприятных условий проживания граждан и ликвидация аварийных многоквартирных домов"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66 279,2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53 231,3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"Капитальный ремонт многоквартирных домов"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54 950,0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40 500,0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Обеспечение мероприятий по капитальному ремонту многоквартирных домов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08 4 01 09601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08 4 01 09601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Взнос Республики Калмыкия в "Региональный фонд капитального ремонта многоквартирных домов в Республике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08 4 01 61020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08 4 01 61020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10 500,0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на проведение капитального ремонта или замену лифтов, отработавших нормативный срок службы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08 4 01 61040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32 450,0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08 4 01 61040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630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32 450,0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30 000,0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F3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11 329,2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12 731,3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F3 09602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11 329,2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12 731,3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01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4 F3 09602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11 329,2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12 731,3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Коммунальное хозяйство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143 863,2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189 714,9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183 364,2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8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143 863,2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189 714,9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183 364,2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9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"Повышение качества водоснабжения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128 763,2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189 714,9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183 364,2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"Строительство и реконструкция объектов водоснабжения"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128 763,2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60 300,0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"Строительство водовода к п. </w:t>
            </w:r>
            <w:proofErr w:type="spellStart"/>
            <w:r>
              <w:t>Цаган</w:t>
            </w:r>
            <w:proofErr w:type="spellEnd"/>
            <w:r>
              <w:t xml:space="preserve"> Аман </w:t>
            </w:r>
            <w:proofErr w:type="spellStart"/>
            <w:r>
              <w:t>Юстинского</w:t>
            </w:r>
            <w:proofErr w:type="spellEnd"/>
            <w:r>
              <w:t xml:space="preserve"> района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08 1 02 74870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21 400,0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25 800,0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08 1 02 74870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21 400,0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25 800,0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"Строительство разводящих водопроводных сетей в п. Аршан </w:t>
            </w:r>
            <w:proofErr w:type="gramStart"/>
            <w:r>
              <w:t>г</w:t>
            </w:r>
            <w:proofErr w:type="gramEnd"/>
            <w:r>
              <w:t>. Элисты"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08 1 02 74910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08 1 02 74910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"Водоснабжение с. Садовое </w:t>
            </w:r>
            <w:proofErr w:type="spellStart"/>
            <w:r>
              <w:t>Сарпинского</w:t>
            </w:r>
            <w:proofErr w:type="spellEnd"/>
            <w:r>
              <w:t xml:space="preserve"> района Республики Калмыкия (бурение скважин и реконструкция магистрального водовода)"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08 1 02 74920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26 300,0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26 300,0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08 1 02 74920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26 300,0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26 300,0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 xml:space="preserve">"Реконструкция водопроводных сетей и сооружений п. Большой </w:t>
            </w:r>
            <w:proofErr w:type="spellStart"/>
            <w:r>
              <w:t>Царын</w:t>
            </w:r>
            <w:proofErr w:type="spellEnd"/>
            <w:r>
              <w:t xml:space="preserve"> Октябрьского района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08 1 02 74980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7 800,0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08 1 02 74980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7 800,0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proofErr w:type="gramStart"/>
            <w:r>
              <w:t>"Строительство станции очистки воды и реконструкция объектов водоснабжения с. Троицкое Целинного района Республики Калмыкия"</w:t>
            </w:r>
            <w:proofErr w:type="gramEnd"/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08 1 02 75260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3 863,2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08 1 02 75260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3 863,2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"Строительство станции очистки воды и реконструкция объектов водоснабжения с. </w:t>
            </w:r>
            <w:proofErr w:type="spellStart"/>
            <w:r>
              <w:t>Цаган</w:t>
            </w:r>
            <w:proofErr w:type="spellEnd"/>
            <w:r>
              <w:t xml:space="preserve"> Аман </w:t>
            </w:r>
            <w:proofErr w:type="spellStart"/>
            <w:r>
              <w:t>Юстинского</w:t>
            </w:r>
            <w:proofErr w:type="spellEnd"/>
            <w:r>
              <w:t xml:space="preserve"> района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08 1 02 75270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3 600,0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08 1 02 75270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3 600,0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"Строительство станции очистки воды и реконструкция объектов водоснабжения </w:t>
            </w:r>
            <w:proofErr w:type="gramStart"/>
            <w:r>
              <w:t>г</w:t>
            </w:r>
            <w:proofErr w:type="gramEnd"/>
            <w:r>
              <w:t>. Элиста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08 1 02 75280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45 000,0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08 1 02 75280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45 000,0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"Водоснабжение п. Чилгир </w:t>
            </w:r>
            <w:proofErr w:type="spellStart"/>
            <w:r>
              <w:t>Яшкульского</w:t>
            </w:r>
            <w:proofErr w:type="spellEnd"/>
            <w:r>
              <w:t xml:space="preserve"> района Республики Калмыкия. Подводящие сети"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08 1 02 76910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10 800,0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8 200,0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08 1 02 76910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10 800,0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8 200,0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Региональный проект "Чистая вода"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129 414,9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183 364,2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</w:t>
            </w:r>
            <w:proofErr w:type="gramStart"/>
            <w:r>
              <w:t>г</w:t>
            </w:r>
            <w:proofErr w:type="gramEnd"/>
            <w:r>
              <w:t>. Городовиковск Городовиковского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40 000,0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52433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40 000,0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proofErr w:type="gramStart"/>
            <w:r>
              <w:t>Строительство и реконструкция (модернизация) объектов питьевого водоснабжения ("Строительство станции очистки питьевой воды и реконструкция объектов водоснабжения с. Троицкое Целинного района Республики Калмыкия")</w:t>
            </w:r>
            <w:proofErr w:type="gramEnd"/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5243Б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36 414,9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5243Б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36 414,9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водоснабжения ("Строительство станции очистки питьевой воды и реконструкция объектов водоснабжения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Яшалта</w:t>
            </w:r>
            <w:proofErr w:type="gramEnd"/>
            <w:r>
              <w:t xml:space="preserve"> </w:t>
            </w:r>
            <w:proofErr w:type="spellStart"/>
            <w:r>
              <w:t>Яшалтинского</w:t>
            </w:r>
            <w:proofErr w:type="spellEnd"/>
            <w:r>
              <w:t xml:space="preserve">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5243Е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31 000,0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5243Е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31 000,0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п. Комсомольский, п. Прикумский, п. </w:t>
            </w:r>
            <w:proofErr w:type="spellStart"/>
            <w:r>
              <w:t>Ачинеры</w:t>
            </w:r>
            <w:proofErr w:type="spellEnd"/>
            <w:r>
              <w:t xml:space="preserve"> Черноземельского района Республики Калмыкия (сладкий </w:t>
            </w:r>
            <w:proofErr w:type="spellStart"/>
            <w:r>
              <w:t>артезиан</w:t>
            </w:r>
            <w:proofErr w:type="spellEnd"/>
            <w:r>
              <w:t>)")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5243Ж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31 000,0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5243Ж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31 000,0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п. </w:t>
            </w:r>
            <w:proofErr w:type="spellStart"/>
            <w:r>
              <w:t>Цаган</w:t>
            </w:r>
            <w:proofErr w:type="spellEnd"/>
            <w:r>
              <w:t xml:space="preserve"> Аман </w:t>
            </w:r>
            <w:proofErr w:type="spellStart"/>
            <w:r>
              <w:t>Юстинского</w:t>
            </w:r>
            <w:proofErr w:type="spellEnd"/>
            <w:r>
              <w:t xml:space="preserve">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5243И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31 000,0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5243И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31 000,0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</w:t>
            </w:r>
            <w:r>
              <w:lastRenderedPageBreak/>
              <w:t xml:space="preserve">питьевого водоснабжения ("Строительство станции очистки воды и реконструкция объектов водоснабжения с. Яшкуль </w:t>
            </w:r>
            <w:proofErr w:type="spellStart"/>
            <w:r>
              <w:t>Яшкульского</w:t>
            </w:r>
            <w:proofErr w:type="spellEnd"/>
            <w:r>
              <w:t xml:space="preserve">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5243К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28 364,2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5243К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28 364,2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п. </w:t>
            </w:r>
            <w:proofErr w:type="spellStart"/>
            <w:r>
              <w:t>Ики-Бурул</w:t>
            </w:r>
            <w:proofErr w:type="spellEnd"/>
            <w:r>
              <w:t xml:space="preserve"> </w:t>
            </w:r>
            <w:proofErr w:type="spellStart"/>
            <w:r>
              <w:t>Ики-Бурульского</w:t>
            </w:r>
            <w:proofErr w:type="spellEnd"/>
            <w:r>
              <w:t xml:space="preserve">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5243Л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38 000,0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5243Л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38 000,0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</w:t>
            </w:r>
            <w:proofErr w:type="gramStart"/>
            <w:r>
              <w:t>с</w:t>
            </w:r>
            <w:proofErr w:type="gramEnd"/>
            <w:r>
              <w:t xml:space="preserve">. </w:t>
            </w:r>
            <w:proofErr w:type="gramStart"/>
            <w:r>
              <w:t>Вознесеновка</w:t>
            </w:r>
            <w:proofErr w:type="gramEnd"/>
            <w:r>
              <w:t xml:space="preserve"> Целинного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5243Н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20 000,0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5243Н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20 000,0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п. Артезиан Черноземельского района Республики Калмыкия")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5243П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5243П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proofErr w:type="gramStart"/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с. Ульяновское </w:t>
            </w:r>
            <w:proofErr w:type="spellStart"/>
            <w:r>
              <w:t>Яшалтинского</w:t>
            </w:r>
            <w:proofErr w:type="spellEnd"/>
            <w:r>
              <w:t xml:space="preserve"> района Республики Калмыкия")</w:t>
            </w:r>
            <w:proofErr w:type="gramEnd"/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5243Р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5243Р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proofErr w:type="gramStart"/>
            <w:r>
              <w:t xml:space="preserve">Строительство и реконструкция (модернизация) объектов питьевого водоснабжения ("Строительство станции очистки воды и реконструкция объектов водоснабжения с. Соленое </w:t>
            </w:r>
            <w:proofErr w:type="spellStart"/>
            <w:r>
              <w:t>Яшалтинского</w:t>
            </w:r>
            <w:proofErr w:type="spellEnd"/>
            <w:r>
              <w:t xml:space="preserve"> района Республики Калмыкия")</w:t>
            </w:r>
            <w:proofErr w:type="gramEnd"/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5243С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1 G5 5243С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19 000,0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10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"Реформирование жилищно-коммунального хозяйства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12 500,0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"Мероприятия по возмещению недополученных доходов, юридическим лицам, осуществляющим регулируемые виды деятельности в сфере тепло-, водоснабжения и (или) водоотведения"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08 3 04 00000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юридическим лицам, осуществляющим регулируемые виды деятельности в сфере обращения с твердыми коммунальными отходами, в целях возмещения недополученных доходов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08 3 04 61050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08 3 04 61050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810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10 000,0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"Мероприятия по разработке схемы и программы развития электроэнергетики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08 3 08 00000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Мероприятия по разработке схемы и программы развития электроэнергетики Республики Калмыкия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08 3 08 15020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Иные закупки товаров, работ и услуг для обеспечения </w:t>
            </w:r>
            <w:r>
              <w:lastRenderedPageBreak/>
              <w:t>государственных (муниципальных) нужд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08 3 08 15020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2 500,0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11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"Газификация населенных пунктов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08 6 00 00000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2 600,0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"Строительство межпоселковых газопроводных сетей к населенным пунктам республики"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08 6 01 00000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2 600,0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Оплата налогов и иных обязательных платежей по газопроводам, переданным в оперативное управление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08 6 01 15080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2 600,0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02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08 6 01 15080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2 600,0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Благоустройство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79 644,8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12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"Формирование комфортной городской среды на территории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79 644,8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F2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79 644,8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Реализация программ формирования современной городской среды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F2 55550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79 644,8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03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F2 55550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76 390,8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79 644,8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Другие вопросы в области жилищно-коммунального хозяйства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52 434,0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36 280,7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36 280,7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13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"Повышение качества предоставления жилищно-коммунальных услуг, развитие инфраструктуры жилищно-коммунального комплекса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47 044,4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36 280,7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36 280,7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14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"Обеспечение реализации </w:t>
            </w:r>
            <w:r>
              <w:lastRenderedPageBreak/>
              <w:t>государственной программы"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lastRenderedPageBreak/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47 044,4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36 280,7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36 280,7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>Основное мероприятие "Руководство и управление в сфере установленных функций органов государственной власти субъектов РФ"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08 7 01 00000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22 953,2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22 153,2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22 153,2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Обеспечение выполнения функций государственными органами Республики Калмыкия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08 7 01 00110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22 953,2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22 153,2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22 153,2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Расходы на выплаты персоналу государственных (муниципальных) органов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08 7 01 00110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18 766,5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18 766,5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18 766,5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08 7 01 00110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3 933,7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3 133,7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3 133,7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Уплата налогов, сборов и иных платежей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08 7 01 00110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850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253,0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253,0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253,0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"Обеспечение деятельности (оказание услуг) подведомственных учреждений"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08 7 02 00000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24 091,2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14 127,5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14 127,5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Расходы на оказание государственных услуг (выполнение работ) государственными учреждениями Республики Калмыкия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08 7 02 00140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24 091,2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14 127,5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14 127,5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Субсидии бюджетным учреждениям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08 7 02 00140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24 091,2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14 127,5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14 127,5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15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"Формирование комфортной городской среды на территории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5 389,6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"Расширение механизмов вовлечения граждан и организаций в реализацию мероприятий по благоустройству, информационное обеспечение и организация отбора реализованных проектов по благоустройству"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19 0 03 00000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lastRenderedPageBreak/>
              <w:t>Информационное обеспечение освещения реализации мероприятий программы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19 0 03 15070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19 0 03 15070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Региональный проект "Формирование комфортной городской среды"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F2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5 339,6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F2 54240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5 339,6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Иные межбюджетные трансферты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19 0 F2 54240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540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5 339,6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Охрана окружающей среды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Другие вопросы в области охраны окружающей среды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 xml:space="preserve">Государственная </w:t>
            </w:r>
            <w:hyperlink r:id="rId16" w:history="1">
              <w:r>
                <w:rPr>
                  <w:color w:val="0000FF"/>
                </w:rPr>
                <w:t>программа</w:t>
              </w:r>
            </w:hyperlink>
            <w:r>
              <w:t xml:space="preserve"> Республики Калмыкия "Охрана окружающей среды"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12 0 00 00000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hyperlink r:id="rId17" w:history="1">
              <w:r>
                <w:rPr>
                  <w:color w:val="0000FF"/>
                </w:rPr>
                <w:t>Подпрограмма</w:t>
              </w:r>
            </w:hyperlink>
            <w:r>
              <w:t xml:space="preserve"> "Создание системы обращения с отходами производства и потребления на территории Республики Калмыкия"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12 3 00 00000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Основное мероприятие "Повышение экологического сознания населения"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12 3 03 00000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Информирование населения о ходе внедрения новой системы обращения с твердыми коммунальными отходами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12 3 03 18040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</w:pP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  <w:tr w:rsidR="006C1C73" w:rsidTr="006C1C73">
        <w:tc>
          <w:tcPr>
            <w:tcW w:w="5669" w:type="dxa"/>
          </w:tcPr>
          <w:p w:rsidR="006C1C73" w:rsidRDefault="006C1C73">
            <w:pPr>
              <w:pStyle w:val="ConsPlusNormal"/>
              <w:jc w:val="both"/>
            </w:pPr>
            <w: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619</w:t>
            </w:r>
          </w:p>
        </w:tc>
        <w:tc>
          <w:tcPr>
            <w:tcW w:w="850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06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05</w:t>
            </w:r>
          </w:p>
        </w:tc>
        <w:tc>
          <w:tcPr>
            <w:tcW w:w="1757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12 3 03 18040</w:t>
            </w:r>
          </w:p>
        </w:tc>
        <w:tc>
          <w:tcPr>
            <w:tcW w:w="794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240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50,0</w:t>
            </w:r>
          </w:p>
        </w:tc>
        <w:tc>
          <w:tcPr>
            <w:tcW w:w="1311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  <w:tc>
          <w:tcPr>
            <w:tcW w:w="1313" w:type="dxa"/>
            <w:vAlign w:val="center"/>
          </w:tcPr>
          <w:p w:rsidR="006C1C73" w:rsidRDefault="006C1C73">
            <w:pPr>
              <w:pStyle w:val="ConsPlusNormal"/>
              <w:jc w:val="center"/>
            </w:pPr>
            <w:r>
              <w:t>0,0</w:t>
            </w:r>
          </w:p>
        </w:tc>
      </w:tr>
    </w:tbl>
    <w:p w:rsidR="006C1C73" w:rsidRDefault="006C1C73">
      <w:pPr>
        <w:pStyle w:val="ConsPlusNormal"/>
      </w:pPr>
      <w:hyperlink r:id="rId18" w:history="1">
        <w:r>
          <w:rPr>
            <w:i/>
            <w:color w:val="0000FF"/>
          </w:rPr>
          <w:br/>
          <w:t>Закон Республики Калмыкия от 16.12.2019 N 77-VI-З "О республиканском бюджете на 2020 год и на плановый период 2021 и 2022 годов" (принят Постановлением Народного Хурала (Парламента) РК от 13.12.2019 N 238-VI) {</w:t>
        </w:r>
        <w:proofErr w:type="spellStart"/>
        <w:r>
          <w:rPr>
            <w:i/>
            <w:color w:val="0000FF"/>
          </w:rPr>
          <w:t>КонсультантПлюс</w:t>
        </w:r>
        <w:proofErr w:type="spellEnd"/>
        <w:r>
          <w:rPr>
            <w:i/>
            <w:color w:val="0000FF"/>
          </w:rPr>
          <w:t>}</w:t>
        </w:r>
      </w:hyperlink>
      <w:r>
        <w:br/>
      </w:r>
    </w:p>
    <w:p w:rsidR="007A676A" w:rsidRDefault="006C1C73"/>
    <w:sectPr w:rsidR="007A676A" w:rsidSect="009F5EFE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1C73"/>
    <w:rsid w:val="000336DE"/>
    <w:rsid w:val="003009C8"/>
    <w:rsid w:val="00385369"/>
    <w:rsid w:val="00454F2F"/>
    <w:rsid w:val="005172EC"/>
    <w:rsid w:val="0065190D"/>
    <w:rsid w:val="006C1C73"/>
    <w:rsid w:val="006C7BF4"/>
    <w:rsid w:val="006D02C2"/>
    <w:rsid w:val="008F2845"/>
    <w:rsid w:val="0095312C"/>
    <w:rsid w:val="00A53152"/>
    <w:rsid w:val="00B207CA"/>
    <w:rsid w:val="00B261A9"/>
    <w:rsid w:val="00D56F7C"/>
    <w:rsid w:val="00E355FC"/>
    <w:rsid w:val="00EF1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3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C1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C1C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C1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C1C7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C1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6C1C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C1C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C1C73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18F9B3F7122C995EF2EDA19590D7953A0EEB022D64781EFF7B56F9FF21F00F580162EEDA5983321D3E986793DDEEB389CC0968006EF48EB4A8ACy4x5G" TargetMode="External"/><Relationship Id="rId13" Type="http://schemas.openxmlformats.org/officeDocument/2006/relationships/hyperlink" Target="consultantplus://offline/ref=0018F9B3F7122C995EF2EDA19590D7953A0EEB022D64781EFF7B56F9FF21F00F580162EEDA5983321D3E986793DDEEB389CC0968006EF48EB4A8ACy4x5G" TargetMode="External"/><Relationship Id="rId18" Type="http://schemas.openxmlformats.org/officeDocument/2006/relationships/hyperlink" Target="consultantplus://offline/ref=0018F9B3F7122C995EF2EDA19590D7953A0EEB022D647812FC7B56F9FF21F00F580162EEDA5983321B3C996B93DDEEB389CC0968006EF48EB4A8ACy4x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018F9B3F7122C995EF2EDA19590D7953A0EEB022D64781EFF7B56F9FF21F00F580162EEDA5983321D3A986F93DDEEB389CC0968006EF48EB4A8ACy4x5G" TargetMode="External"/><Relationship Id="rId12" Type="http://schemas.openxmlformats.org/officeDocument/2006/relationships/hyperlink" Target="consultantplus://offline/ref=0018F9B3F7122C995EF2EDA19590D7953A0EEB022D64781EF27B56F9FF21F00F580162EEDA5983321D399B6C93DDEEB389CC0968006EF48EB4A8ACy4x5G" TargetMode="External"/><Relationship Id="rId17" Type="http://schemas.openxmlformats.org/officeDocument/2006/relationships/hyperlink" Target="consultantplus://offline/ref=0018F9B3F7122C995EF2EDA19590D7953A0EEB022D67781FF97B56F9FF21F00F580162EEDA5983321D3B9D6693DDEEB389CC0968006EF48EB4A8ACy4x5G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0018F9B3F7122C995EF2EDA19590D7953A0EEB022D67781FF97B56F9FF21F00F580162EEDA5983321D39986D93DDEEB389CC0968006EF48EB4A8ACy4x5G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18F9B3F7122C995EF2EDA19590D7953A0EEB022D64781EFF7B56F9FF21F00F580162EEDA5983321D3E986793DDEEB389CC0968006EF48EB4A8ACy4x5G" TargetMode="External"/><Relationship Id="rId11" Type="http://schemas.openxmlformats.org/officeDocument/2006/relationships/hyperlink" Target="consultantplus://offline/ref=0018F9B3F7122C995EF2EDA19590D7953A0EEB022D64781EFF7B56F9FF21F00F580162EEDA5983321D3D9C6693DDEEB389CC0968006EF48EB4A8ACy4x5G" TargetMode="External"/><Relationship Id="rId5" Type="http://schemas.openxmlformats.org/officeDocument/2006/relationships/hyperlink" Target="consultantplus://offline/ref=0018F9B3F7122C995EF2EDA19590D7953A0EEB022D64781EFF7B56F9FF21F00F580162EEDA5983321D3B9C6893DDEEB389CC0968006EF48EB4A8ACy4x5G" TargetMode="External"/><Relationship Id="rId15" Type="http://schemas.openxmlformats.org/officeDocument/2006/relationships/hyperlink" Target="consultantplus://offline/ref=0018F9B3F7122C995EF2EDA19590D7953A0EEB022D64781EF27B56F9FF21F00F580162EEDA5983321D399B6C93DDEEB389CC0968006EF48EB4A8ACy4x5G" TargetMode="External"/><Relationship Id="rId10" Type="http://schemas.openxmlformats.org/officeDocument/2006/relationships/hyperlink" Target="consultantplus://offline/ref=0018F9B3F7122C995EF2EDA19590D7953A0EEB022D64781EFF7B56F9FF21F00F580162EEDA5983321D3B9C6893DDEEB389CC0968006EF48EB4A8ACy4x5G" TargetMode="External"/><Relationship Id="rId19" Type="http://schemas.openxmlformats.org/officeDocument/2006/relationships/fontTable" Target="fontTable.xml"/><Relationship Id="rId4" Type="http://schemas.openxmlformats.org/officeDocument/2006/relationships/hyperlink" Target="consultantplus://offline/ref=0018F9B3F7122C995EF2EDA19590D7953A0EEB022D64781EFF7B56F9FF21F00F580162EEDA5983321D3E986793DDEEB389CC0968006EF48EB4A8ACy4x5G" TargetMode="External"/><Relationship Id="rId9" Type="http://schemas.openxmlformats.org/officeDocument/2006/relationships/hyperlink" Target="consultantplus://offline/ref=0018F9B3F7122C995EF2EDA19590D7953A0EEB022D64781EFF7B56F9FF21F00F580162EEDA5983321D389C6C93DDEEB389CC0968006EF48EB4A8ACy4x5G" TargetMode="External"/><Relationship Id="rId14" Type="http://schemas.openxmlformats.org/officeDocument/2006/relationships/hyperlink" Target="consultantplus://offline/ref=0018F9B3F7122C995EF2EDA19590D7953A0EEB022A6F7B15FE7B56F9FF21F00F580162EEDA5983321D3A9A6F93DDEEB389CC0968006EF48EB4A8ACy4x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2537</Words>
  <Characters>14463</Characters>
  <Application>Microsoft Office Word</Application>
  <DocSecurity>0</DocSecurity>
  <Lines>120</Lines>
  <Paragraphs>33</Paragraphs>
  <ScaleCrop>false</ScaleCrop>
  <Company/>
  <LinksUpToDate>false</LinksUpToDate>
  <CharactersWithSpaces>16967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chudjaeva_a</dc:creator>
  <cp:lastModifiedBy>chudjaeva_a</cp:lastModifiedBy>
  <cp:revision>1</cp:revision>
  <dcterms:created xsi:type="dcterms:W3CDTF">2020-01-27T06:49:00Z</dcterms:created>
  <dcterms:modified xsi:type="dcterms:W3CDTF">2020-01-27T06:51:00Z</dcterms:modified>
</cp:coreProperties>
</file>